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0C" w:rsidRPr="0067182E" w:rsidRDefault="002F2F0C" w:rsidP="0067182E">
      <w:pPr>
        <w:spacing w:before="100" w:beforeAutospacing="1" w:after="100" w:afterAutospacing="1" w:line="240" w:lineRule="auto"/>
        <w:jc w:val="center"/>
        <w:outlineLvl w:val="3"/>
        <w:rPr>
          <w:rFonts w:asciiTheme="majorHAnsi" w:eastAsia="Times New Roman" w:hAnsiTheme="majorHAnsi" w:cs="Times New Roman"/>
          <w:b/>
          <w:bCs/>
          <w:caps/>
          <w:sz w:val="44"/>
          <w:szCs w:val="44"/>
          <w:u w:val="single"/>
          <w:lang w:val="cs-CZ"/>
        </w:rPr>
      </w:pPr>
      <w:r w:rsidRPr="0067182E">
        <w:rPr>
          <w:rFonts w:asciiTheme="majorHAnsi" w:eastAsia="Times New Roman" w:hAnsiTheme="majorHAnsi" w:cs="Times New Roman"/>
          <w:b/>
          <w:bCs/>
          <w:caps/>
          <w:sz w:val="44"/>
          <w:szCs w:val="44"/>
          <w:highlight w:val="yellow"/>
          <w:u w:val="single"/>
          <w:lang w:val="cs-CZ"/>
        </w:rPr>
        <w:t>Domovní řád</w:t>
      </w:r>
    </w:p>
    <w:p w:rsidR="002F2F0C" w:rsidRPr="0067182E" w:rsidRDefault="002F2F0C" w:rsidP="006E145B">
      <w:pPr>
        <w:pStyle w:val="Text"/>
        <w:numPr>
          <w:ilvl w:val="0"/>
          <w:numId w:val="1"/>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Každý člen společenství je povinen zajistit, aby tento domovní řád </w:t>
      </w:r>
      <w:r w:rsidR="00586451" w:rsidRPr="0067182E">
        <w:rPr>
          <w:rFonts w:asciiTheme="majorHAnsi" w:hAnsiTheme="majorHAnsi" w:cs="Times New Roman"/>
          <w:color w:val="auto"/>
          <w:lang w:val="cs-CZ"/>
        </w:rPr>
        <w:t xml:space="preserve">a všechna jeho nařízení </w:t>
      </w:r>
      <w:r w:rsidRPr="0067182E">
        <w:rPr>
          <w:rFonts w:asciiTheme="majorHAnsi" w:hAnsiTheme="majorHAnsi" w:cs="Times New Roman"/>
          <w:color w:val="auto"/>
          <w:lang w:val="cs-CZ"/>
        </w:rPr>
        <w:t>dodržovali i členové jeho společné domácnosti a všechny osoby, kterým umožnil vstup do jednotky, společných částí domu či na pozemek.</w:t>
      </w:r>
    </w:p>
    <w:p w:rsidR="002F2F0C" w:rsidRPr="000F6012" w:rsidRDefault="002F2F0C" w:rsidP="006E145B">
      <w:pPr>
        <w:pStyle w:val="Text"/>
        <w:numPr>
          <w:ilvl w:val="0"/>
          <w:numId w:val="1"/>
        </w:numPr>
        <w:spacing w:after="120" w:line="240" w:lineRule="auto"/>
        <w:ind w:left="0" w:hanging="284"/>
        <w:jc w:val="both"/>
        <w:rPr>
          <w:rFonts w:asciiTheme="majorHAnsi" w:hAnsiTheme="majorHAnsi" w:cs="Times New Roman"/>
          <w:b/>
          <w:color w:val="auto"/>
          <w:lang w:val="cs-CZ"/>
        </w:rPr>
      </w:pPr>
      <w:r w:rsidRPr="000F6012">
        <w:rPr>
          <w:rFonts w:asciiTheme="majorHAnsi" w:hAnsiTheme="majorHAnsi" w:cs="Times New Roman"/>
          <w:b/>
          <w:color w:val="auto"/>
          <w:lang w:val="cs-CZ"/>
        </w:rPr>
        <w:t>V době od 22.00</w:t>
      </w:r>
      <w:r w:rsidR="00D1210E" w:rsidRPr="000F6012">
        <w:rPr>
          <w:rFonts w:asciiTheme="majorHAnsi" w:hAnsiTheme="majorHAnsi" w:cs="Times New Roman"/>
          <w:b/>
          <w:color w:val="auto"/>
          <w:lang w:val="cs-CZ"/>
        </w:rPr>
        <w:t xml:space="preserve"> </w:t>
      </w:r>
      <w:r w:rsidRPr="000F6012">
        <w:rPr>
          <w:rFonts w:asciiTheme="majorHAnsi" w:hAnsiTheme="majorHAnsi" w:cs="Times New Roman"/>
          <w:b/>
          <w:color w:val="auto"/>
          <w:lang w:val="cs-CZ"/>
        </w:rPr>
        <w:t xml:space="preserve">hod. do 7.00 hod. musí být dodržován noční klid tak, aby zvuk nepronikal do okolních bytů. Uživatelé bytu jsou odpovědni i za hluk, který mohou způsobovat s nimi žijící zvířata (štěkání, vytí apod.) a podle okolností tomu zabránit. </w:t>
      </w:r>
    </w:p>
    <w:p w:rsidR="002F2F0C" w:rsidRPr="0067182E" w:rsidRDefault="002F2F0C" w:rsidP="006E145B">
      <w:pPr>
        <w:pStyle w:val="Text"/>
        <w:numPr>
          <w:ilvl w:val="0"/>
          <w:numId w:val="1"/>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Hlučné práce, např. při rekonstrukci jednotky, mohou být prováděny pouze v pracovní dny od 7.00 do 19.00 hod. a ve dnech pracovního klidu od 9.00 do 19.00 hod. Vlastník jednotky je povinen zajistit, aby byly všechny hlučné práce soustředěny do krátkého časového období. Hlučné práce prováděné v jednotce déle než 30 dnů v jednom kalendářním roce jsou považovány za obtěžování hlukem v míře nepřiměřené místním poměrům, která podstatně omezuje obvyklé užívání sousedních jednotek. </w:t>
      </w:r>
    </w:p>
    <w:p w:rsidR="002F2F0C" w:rsidRPr="0067182E" w:rsidRDefault="002F2F0C" w:rsidP="006E145B">
      <w:pPr>
        <w:pStyle w:val="Text"/>
        <w:numPr>
          <w:ilvl w:val="0"/>
          <w:numId w:val="1"/>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Vlastník jednotky, který plánuje provádět ve své jednotce hlučné práce trvající déle než </w:t>
      </w:r>
      <w:r w:rsidR="00D1210E" w:rsidRPr="0067182E">
        <w:rPr>
          <w:rFonts w:asciiTheme="majorHAnsi" w:hAnsiTheme="majorHAnsi" w:cs="Times New Roman"/>
          <w:color w:val="auto"/>
          <w:lang w:val="cs-CZ"/>
        </w:rPr>
        <w:t>1 </w:t>
      </w:r>
      <w:r w:rsidRPr="0067182E">
        <w:rPr>
          <w:rFonts w:asciiTheme="majorHAnsi" w:hAnsiTheme="majorHAnsi" w:cs="Times New Roman"/>
          <w:color w:val="auto"/>
          <w:lang w:val="cs-CZ"/>
        </w:rPr>
        <w:t>hodinu za jeden den nebo méně než 1</w:t>
      </w:r>
      <w:r w:rsidR="00D1210E" w:rsidRPr="0067182E">
        <w:rPr>
          <w:rFonts w:asciiTheme="majorHAnsi" w:hAnsiTheme="majorHAnsi" w:cs="Times New Roman"/>
          <w:color w:val="auto"/>
          <w:lang w:val="cs-CZ"/>
        </w:rPr>
        <w:t xml:space="preserve"> </w:t>
      </w:r>
      <w:r w:rsidRPr="0067182E">
        <w:rPr>
          <w:rFonts w:asciiTheme="majorHAnsi" w:hAnsiTheme="majorHAnsi" w:cs="Times New Roman"/>
          <w:color w:val="auto"/>
          <w:lang w:val="cs-CZ"/>
        </w:rPr>
        <w:t>hodinu za jeden den, ale po více než 7 po sobě jdoucích dnů, je povinen informovat písemně o svém záměru výbor a uživatele sousedních jednotek (prostřednictvím výboru vyvěšením na nástěnku, zveřejněním na webových stránkách). V této informaci uvede předpokládaný časový rozsah hlučných prací a telefonní číslo kontaktní osoby odpovědné za dodržování ustanovení tohoto domovního řádu při provádění prací.</w:t>
      </w:r>
    </w:p>
    <w:p w:rsidR="002F2F0C" w:rsidRPr="0067182E" w:rsidRDefault="002F2F0C" w:rsidP="006E145B">
      <w:pPr>
        <w:pStyle w:val="Text"/>
        <w:numPr>
          <w:ilvl w:val="0"/>
          <w:numId w:val="1"/>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Vlastník každého bytu má právo na jeden klíč nebo čip ke každé ze společných uzamykatelných prostor (vchod do domu, do místnosti po</w:t>
      </w:r>
      <w:r w:rsidR="00D1210E" w:rsidRPr="0067182E">
        <w:rPr>
          <w:rFonts w:asciiTheme="majorHAnsi" w:hAnsiTheme="majorHAnsi" w:cs="Times New Roman"/>
          <w:color w:val="auto"/>
          <w:lang w:val="cs-CZ"/>
        </w:rPr>
        <w:t>pelnic, chodby ke sklípkům,…)</w:t>
      </w:r>
      <w:r w:rsidRPr="0067182E">
        <w:rPr>
          <w:rFonts w:asciiTheme="majorHAnsi" w:hAnsiTheme="majorHAnsi" w:cs="Times New Roman"/>
          <w:color w:val="auto"/>
          <w:lang w:val="cs-CZ"/>
        </w:rPr>
        <w:t>. Dodatečné klíče či čipy ke společným prostorám si může kterýkoliv člen společenství vyžádat od správce</w:t>
      </w:r>
      <w:r w:rsidR="009218BA" w:rsidRPr="0067182E">
        <w:rPr>
          <w:rFonts w:asciiTheme="majorHAnsi" w:hAnsiTheme="majorHAnsi" w:cs="Times New Roman"/>
          <w:color w:val="auto"/>
          <w:lang w:val="cs-CZ"/>
        </w:rPr>
        <w:t xml:space="preserve"> případně od jiné osoby pověřené výborem</w:t>
      </w:r>
      <w:r w:rsidRPr="0067182E">
        <w:rPr>
          <w:rFonts w:asciiTheme="majorHAnsi" w:hAnsiTheme="majorHAnsi" w:cs="Times New Roman"/>
          <w:color w:val="auto"/>
          <w:lang w:val="cs-CZ"/>
        </w:rPr>
        <w:t>, je vš</w:t>
      </w:r>
      <w:r w:rsidR="001039DD" w:rsidRPr="0067182E">
        <w:rPr>
          <w:rFonts w:asciiTheme="majorHAnsi" w:hAnsiTheme="majorHAnsi" w:cs="Times New Roman"/>
          <w:color w:val="auto"/>
          <w:lang w:val="cs-CZ"/>
        </w:rPr>
        <w:t>ak povinen mu uhradit jím určenou</w:t>
      </w:r>
      <w:r w:rsidRPr="0067182E">
        <w:rPr>
          <w:rFonts w:asciiTheme="majorHAnsi" w:hAnsiTheme="majorHAnsi" w:cs="Times New Roman"/>
          <w:color w:val="auto"/>
          <w:lang w:val="cs-CZ"/>
        </w:rPr>
        <w:t xml:space="preserve"> částku odpovídající nákladům na pořízení takového klíče či čipu.</w:t>
      </w:r>
    </w:p>
    <w:p w:rsidR="002F2F0C" w:rsidRPr="0067182E" w:rsidRDefault="002F2F0C" w:rsidP="006E145B">
      <w:pPr>
        <w:pStyle w:val="Text"/>
        <w:numPr>
          <w:ilvl w:val="0"/>
          <w:numId w:val="1"/>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Při prodeji jednotky je nabyvatel povinen vyžádat si od původního vlastníka všechny klíče od společných uzamykatelných prostor. Pokud prodávající tak neučiní, může nabyvatel výbor požádat o zhotovení kopie nebo zapůjčení klíče člena výboru. Náklady na zhotovení kopie nebo zapůjčení klíče nese vlastník, který tento požadavek vznesl. </w:t>
      </w:r>
    </w:p>
    <w:p w:rsidR="002F2F0C" w:rsidRPr="0067182E" w:rsidRDefault="002F2F0C" w:rsidP="006E145B">
      <w:pPr>
        <w:pStyle w:val="Text"/>
        <w:numPr>
          <w:ilvl w:val="0"/>
          <w:numId w:val="1"/>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Univerzální klíče od všech společných prostor budovy jsou uloženy u předsedy výboru.</w:t>
      </w:r>
    </w:p>
    <w:p w:rsidR="002F2F0C" w:rsidRPr="0067182E" w:rsidRDefault="00D1210E" w:rsidP="006E145B">
      <w:pPr>
        <w:pStyle w:val="Heading1"/>
        <w:spacing w:before="240" w:beforeAutospacing="0" w:after="120" w:afterAutospacing="0"/>
        <w:jc w:val="center"/>
        <w:rPr>
          <w:rFonts w:asciiTheme="majorHAnsi" w:eastAsia="Arial Unicode MS" w:hAnsiTheme="majorHAnsi"/>
          <w:sz w:val="22"/>
          <w:szCs w:val="22"/>
          <w:lang w:val="cs-CZ"/>
        </w:rPr>
      </w:pPr>
      <w:r w:rsidRPr="0067182E">
        <w:rPr>
          <w:rFonts w:asciiTheme="majorHAnsi" w:eastAsia="Arial Unicode MS" w:hAnsiTheme="majorHAnsi"/>
          <w:sz w:val="22"/>
          <w:szCs w:val="22"/>
          <w:highlight w:val="cyan"/>
          <w:lang w:val="cs-CZ"/>
        </w:rPr>
        <w:t>Technický provoz budovy</w:t>
      </w:r>
    </w:p>
    <w:p w:rsidR="002F2F0C" w:rsidRPr="0067182E" w:rsidRDefault="002F2F0C" w:rsidP="006E145B">
      <w:pPr>
        <w:pStyle w:val="Text"/>
        <w:numPr>
          <w:ilvl w:val="0"/>
          <w:numId w:val="2"/>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Výbor umístí na nástěnku ve všech vstupech do budovy informaci o správci budovy, osobě zajišťující úklid včetně kontaktních telefonů, telefon na policii, hasičský záchranný sbor, záchrannou službu a havarijní služby. Na nástěnkách a ve výtahu je umístěna i adresa a telefon na společnost zajišťující 24hodinový servis výtahu. </w:t>
      </w:r>
    </w:p>
    <w:p w:rsidR="002F2F0C" w:rsidRPr="0067182E" w:rsidRDefault="002F2F0C" w:rsidP="006E145B">
      <w:pPr>
        <w:pStyle w:val="Text"/>
        <w:numPr>
          <w:ilvl w:val="0"/>
          <w:numId w:val="2"/>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Zakazuje se umisťovat do společných prostor včetně chodeb, schodišť, výtahů, vstupních dveří a fasády jakékoliv reklamy, bannery, nástěnky či jiná označení a informační zařízení bez souhlasu uděleného v souladu se stanovami. </w:t>
      </w:r>
    </w:p>
    <w:p w:rsidR="002F2F0C" w:rsidRPr="0067182E" w:rsidRDefault="0078244A" w:rsidP="006E145B">
      <w:pPr>
        <w:pStyle w:val="Text"/>
        <w:numPr>
          <w:ilvl w:val="0"/>
          <w:numId w:val="2"/>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Vlastník jednotky nesmí uvnitř jednotky nepřetěžovat elektrickou instalaci používáním náročnějších spotřebičů, než připouští norma a umožňuje technický stav elektroinstalace v jednotce a v domě.</w:t>
      </w:r>
    </w:p>
    <w:p w:rsidR="002F2F0C" w:rsidRPr="0067182E" w:rsidRDefault="0078244A" w:rsidP="001039DD">
      <w:pPr>
        <w:pStyle w:val="Text"/>
        <w:keepNext/>
        <w:numPr>
          <w:ilvl w:val="0"/>
          <w:numId w:val="2"/>
        </w:numPr>
        <w:spacing w:after="6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V</w:t>
      </w:r>
      <w:r w:rsidR="002F2F0C" w:rsidRPr="0067182E">
        <w:rPr>
          <w:rFonts w:asciiTheme="majorHAnsi" w:hAnsiTheme="majorHAnsi" w:cs="Times New Roman"/>
          <w:color w:val="auto"/>
          <w:lang w:val="cs-CZ"/>
        </w:rPr>
        <w:t>e společných prostorách domu</w:t>
      </w:r>
      <w:r w:rsidRPr="0067182E">
        <w:rPr>
          <w:rFonts w:asciiTheme="majorHAnsi" w:hAnsiTheme="majorHAnsi" w:cs="Times New Roman"/>
          <w:color w:val="auto"/>
          <w:lang w:val="cs-CZ"/>
        </w:rPr>
        <w:t xml:space="preserve"> jsou vlastníci jednotek i všichni ostatní uživatelé povinni</w:t>
      </w:r>
      <w:r w:rsidR="002F2F0C" w:rsidRPr="0067182E">
        <w:rPr>
          <w:rFonts w:asciiTheme="majorHAnsi" w:hAnsiTheme="majorHAnsi" w:cs="Times New Roman"/>
          <w:color w:val="auto"/>
          <w:lang w:val="cs-CZ"/>
        </w:rPr>
        <w:t xml:space="preserve">: </w:t>
      </w:r>
    </w:p>
    <w:p w:rsidR="002F2F0C" w:rsidRPr="0067182E" w:rsidRDefault="002F2F0C" w:rsidP="006E145B">
      <w:pPr>
        <w:pStyle w:val="Text"/>
        <w:numPr>
          <w:ilvl w:val="2"/>
          <w:numId w:val="5"/>
        </w:numPr>
        <w:spacing w:line="240" w:lineRule="auto"/>
        <w:ind w:left="284" w:hanging="284"/>
        <w:jc w:val="both"/>
        <w:rPr>
          <w:rFonts w:asciiTheme="majorHAnsi" w:hAnsiTheme="majorHAnsi" w:cs="Times New Roman"/>
          <w:color w:val="auto"/>
          <w:lang w:val="cs-CZ"/>
        </w:rPr>
      </w:pPr>
      <w:r w:rsidRPr="0067182E">
        <w:rPr>
          <w:rFonts w:asciiTheme="majorHAnsi" w:hAnsiTheme="majorHAnsi" w:cs="Times New Roman"/>
          <w:color w:val="auto"/>
          <w:lang w:val="cs-CZ"/>
        </w:rPr>
        <w:t>dodržovat pravidla pro používání výtahů</w:t>
      </w:r>
      <w:r w:rsidR="008266EE" w:rsidRPr="0067182E">
        <w:rPr>
          <w:rFonts w:asciiTheme="majorHAnsi" w:hAnsiTheme="majorHAnsi" w:cs="Times New Roman"/>
          <w:color w:val="auto"/>
          <w:lang w:val="cs-CZ"/>
        </w:rPr>
        <w:t>,</w:t>
      </w:r>
      <w:r w:rsidRPr="0067182E">
        <w:rPr>
          <w:rFonts w:asciiTheme="majorHAnsi" w:hAnsiTheme="majorHAnsi" w:cs="Times New Roman"/>
          <w:color w:val="auto"/>
          <w:lang w:val="cs-CZ"/>
        </w:rPr>
        <w:t xml:space="preserve"> </w:t>
      </w:r>
    </w:p>
    <w:p w:rsidR="002F2F0C" w:rsidRPr="0067182E" w:rsidRDefault="002F2F0C" w:rsidP="006E145B">
      <w:pPr>
        <w:pStyle w:val="Text"/>
        <w:numPr>
          <w:ilvl w:val="2"/>
          <w:numId w:val="5"/>
        </w:numPr>
        <w:spacing w:line="240" w:lineRule="auto"/>
        <w:ind w:left="284" w:hanging="284"/>
        <w:jc w:val="both"/>
        <w:rPr>
          <w:rFonts w:asciiTheme="majorHAnsi" w:hAnsiTheme="majorHAnsi" w:cs="Times New Roman"/>
          <w:color w:val="auto"/>
          <w:lang w:val="cs-CZ"/>
        </w:rPr>
      </w:pPr>
      <w:r w:rsidRPr="0067182E">
        <w:rPr>
          <w:rFonts w:asciiTheme="majorHAnsi" w:hAnsiTheme="majorHAnsi" w:cs="Times New Roman"/>
          <w:color w:val="auto"/>
          <w:lang w:val="cs-CZ"/>
        </w:rPr>
        <w:t>dodržovat pravidla protipožární ochrany</w:t>
      </w:r>
      <w:r w:rsidR="008266EE" w:rsidRPr="0067182E">
        <w:rPr>
          <w:rFonts w:asciiTheme="majorHAnsi" w:hAnsiTheme="majorHAnsi" w:cs="Times New Roman"/>
          <w:color w:val="auto"/>
          <w:lang w:val="cs-CZ"/>
        </w:rPr>
        <w:t>,</w:t>
      </w:r>
      <w:r w:rsidRPr="0067182E">
        <w:rPr>
          <w:rFonts w:asciiTheme="majorHAnsi" w:hAnsiTheme="majorHAnsi" w:cs="Times New Roman"/>
          <w:color w:val="auto"/>
          <w:lang w:val="cs-CZ"/>
        </w:rPr>
        <w:t xml:space="preserve"> </w:t>
      </w:r>
    </w:p>
    <w:p w:rsidR="002F2F0C" w:rsidRPr="0067182E" w:rsidRDefault="002F2F0C" w:rsidP="006E145B">
      <w:pPr>
        <w:pStyle w:val="Text"/>
        <w:numPr>
          <w:ilvl w:val="2"/>
          <w:numId w:val="5"/>
        </w:numPr>
        <w:spacing w:line="240" w:lineRule="auto"/>
        <w:ind w:left="284"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dodržovat zákaz </w:t>
      </w:r>
      <w:r w:rsidR="008266EE" w:rsidRPr="0067182E">
        <w:rPr>
          <w:rFonts w:asciiTheme="majorHAnsi" w:hAnsiTheme="majorHAnsi" w:cs="Times New Roman"/>
          <w:color w:val="auto"/>
          <w:lang w:val="cs-CZ"/>
        </w:rPr>
        <w:t xml:space="preserve">pití alkoholu, užívání omamných látek, </w:t>
      </w:r>
      <w:r w:rsidRPr="0067182E">
        <w:rPr>
          <w:rFonts w:asciiTheme="majorHAnsi" w:hAnsiTheme="majorHAnsi" w:cs="Times New Roman"/>
          <w:color w:val="auto"/>
          <w:lang w:val="cs-CZ"/>
        </w:rPr>
        <w:t>kouření a manipulace s otevřeným ohněm</w:t>
      </w:r>
      <w:r w:rsidR="008266EE" w:rsidRPr="0067182E">
        <w:rPr>
          <w:rFonts w:asciiTheme="majorHAnsi" w:hAnsiTheme="majorHAnsi" w:cs="Times New Roman"/>
          <w:color w:val="auto"/>
          <w:lang w:val="cs-CZ"/>
        </w:rPr>
        <w:t>,</w:t>
      </w:r>
      <w:r w:rsidRPr="0067182E">
        <w:rPr>
          <w:rFonts w:asciiTheme="majorHAnsi" w:hAnsiTheme="majorHAnsi" w:cs="Times New Roman"/>
          <w:color w:val="auto"/>
          <w:lang w:val="cs-CZ"/>
        </w:rPr>
        <w:t xml:space="preserve"> </w:t>
      </w:r>
    </w:p>
    <w:p w:rsidR="002F2F0C" w:rsidRPr="0067182E" w:rsidRDefault="002F2F0C" w:rsidP="006E145B">
      <w:pPr>
        <w:pStyle w:val="Text"/>
        <w:numPr>
          <w:ilvl w:val="2"/>
          <w:numId w:val="5"/>
        </w:numPr>
        <w:spacing w:line="240" w:lineRule="auto"/>
        <w:ind w:left="284" w:hanging="284"/>
        <w:jc w:val="both"/>
        <w:rPr>
          <w:rFonts w:asciiTheme="majorHAnsi" w:hAnsiTheme="majorHAnsi" w:cs="Times New Roman"/>
          <w:color w:val="auto"/>
          <w:lang w:val="cs-CZ"/>
        </w:rPr>
      </w:pPr>
      <w:r w:rsidRPr="0067182E">
        <w:rPr>
          <w:rFonts w:asciiTheme="majorHAnsi" w:hAnsiTheme="majorHAnsi" w:cs="Times New Roman"/>
          <w:color w:val="auto"/>
          <w:lang w:val="cs-CZ"/>
        </w:rPr>
        <w:t>udržovat v pořádku a čistotě všechny chodby, které slouží jako únikové cesty, tzn. všechny chodby v patrech s jednotkami, v přízemí a v podzemních patrech; v těchto prostorách platí absolutní zákaz odkládání a ukládání jakýchkoli předmětů</w:t>
      </w:r>
      <w:r w:rsidR="008266EE" w:rsidRPr="0067182E">
        <w:rPr>
          <w:rFonts w:asciiTheme="majorHAnsi" w:hAnsiTheme="majorHAnsi" w:cs="Times New Roman"/>
          <w:color w:val="auto"/>
          <w:lang w:val="cs-CZ"/>
        </w:rPr>
        <w:t>,</w:t>
      </w:r>
      <w:r w:rsidRPr="0067182E">
        <w:rPr>
          <w:rFonts w:asciiTheme="majorHAnsi" w:hAnsiTheme="majorHAnsi" w:cs="Times New Roman"/>
          <w:color w:val="auto"/>
          <w:lang w:val="cs-CZ"/>
        </w:rPr>
        <w:t xml:space="preserve"> </w:t>
      </w:r>
    </w:p>
    <w:p w:rsidR="002F2F0C" w:rsidRPr="0067182E" w:rsidRDefault="002F2F0C" w:rsidP="006E145B">
      <w:pPr>
        <w:pStyle w:val="Text"/>
        <w:numPr>
          <w:ilvl w:val="2"/>
          <w:numId w:val="5"/>
        </w:numPr>
        <w:spacing w:line="240" w:lineRule="auto"/>
        <w:ind w:left="284"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další prostory určené ke zvláštním účelům používat jen na nezbytně nutnou dobu tak, aby jejich použití bylo k dispozici i ostatním uživatelům. </w:t>
      </w:r>
    </w:p>
    <w:p w:rsidR="002F2F0C" w:rsidRPr="0067182E" w:rsidRDefault="00D1210E" w:rsidP="006E145B">
      <w:pPr>
        <w:pStyle w:val="Heading1"/>
        <w:spacing w:before="240" w:beforeAutospacing="0" w:after="120" w:afterAutospacing="0"/>
        <w:jc w:val="center"/>
        <w:rPr>
          <w:rFonts w:asciiTheme="majorHAnsi" w:eastAsia="Arial Unicode MS" w:hAnsiTheme="majorHAnsi"/>
          <w:sz w:val="22"/>
          <w:szCs w:val="22"/>
          <w:lang w:val="cs-CZ"/>
        </w:rPr>
      </w:pPr>
      <w:r w:rsidRPr="0067182E">
        <w:rPr>
          <w:rFonts w:asciiTheme="majorHAnsi" w:eastAsia="Arial Unicode MS" w:hAnsiTheme="majorHAnsi"/>
          <w:sz w:val="22"/>
          <w:szCs w:val="22"/>
          <w:highlight w:val="cyan"/>
          <w:lang w:val="cs-CZ"/>
        </w:rPr>
        <w:t>Bezpečnost a pořádek</w:t>
      </w:r>
    </w:p>
    <w:p w:rsidR="002F2F0C" w:rsidRPr="0067182E" w:rsidRDefault="008266EE" w:rsidP="006E145B">
      <w:pPr>
        <w:pStyle w:val="Text"/>
        <w:numPr>
          <w:ilvl w:val="0"/>
          <w:numId w:val="3"/>
        </w:numPr>
        <w:spacing w:after="20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Z</w:t>
      </w:r>
      <w:r w:rsidR="002F2F0C" w:rsidRPr="0067182E">
        <w:rPr>
          <w:rFonts w:asciiTheme="majorHAnsi" w:hAnsiTheme="majorHAnsi" w:cs="Times New Roman"/>
          <w:color w:val="auto"/>
          <w:lang w:val="cs-CZ"/>
        </w:rPr>
        <w:t>a bezpečnost a chování nezletilých dětí odpovídají jejich zákonní zástupci, kteří děti poučí o základních pravidlech bezpečnosti a chování v dom</w:t>
      </w:r>
      <w:r w:rsidRPr="0067182E">
        <w:rPr>
          <w:rFonts w:asciiTheme="majorHAnsi" w:hAnsiTheme="majorHAnsi" w:cs="Times New Roman"/>
          <w:color w:val="auto"/>
          <w:lang w:val="cs-CZ"/>
        </w:rPr>
        <w:t>ě a v jeho bezprostředním okolí</w:t>
      </w:r>
      <w:r w:rsidR="003F5826" w:rsidRPr="0067182E">
        <w:rPr>
          <w:rFonts w:asciiTheme="majorHAnsi" w:hAnsiTheme="majorHAnsi" w:cs="Times New Roman"/>
          <w:color w:val="auto"/>
          <w:lang w:val="cs-CZ"/>
        </w:rPr>
        <w:t>, včetně dětského hřiště</w:t>
      </w:r>
      <w:r w:rsidRPr="0067182E">
        <w:rPr>
          <w:rFonts w:asciiTheme="majorHAnsi" w:hAnsiTheme="majorHAnsi" w:cs="Times New Roman"/>
          <w:color w:val="auto"/>
          <w:lang w:val="cs-CZ"/>
        </w:rPr>
        <w:t>.</w:t>
      </w:r>
    </w:p>
    <w:p w:rsidR="002F2F0C" w:rsidRPr="0067182E" w:rsidRDefault="002F2F0C" w:rsidP="006E145B">
      <w:pPr>
        <w:pStyle w:val="Text"/>
        <w:numPr>
          <w:ilvl w:val="0"/>
          <w:numId w:val="3"/>
        </w:numPr>
        <w:spacing w:after="20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Hlavní uzávěry vody, domovní elektrické rozvodny (pro výtahy a pro osvětlení domu) a rozvodné skříně do jednotlivých bytů musí být označeny. Manipulace s těmito zařízeními je povolena pouze oprávněným osobám, což neplatí v případě havárie či hrozícího rizika, kdy je každý povinen jednat tak, aby zabránil hrozícím škodám. </w:t>
      </w:r>
    </w:p>
    <w:p w:rsidR="002F2F0C" w:rsidRPr="0067182E" w:rsidRDefault="002F2F0C" w:rsidP="006E145B">
      <w:pPr>
        <w:pStyle w:val="Text"/>
        <w:numPr>
          <w:ilvl w:val="0"/>
          <w:numId w:val="3"/>
        </w:numPr>
        <w:spacing w:after="20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Vstup na střechu domu</w:t>
      </w:r>
      <w:r w:rsidR="001039DD" w:rsidRPr="0067182E">
        <w:rPr>
          <w:rFonts w:asciiTheme="majorHAnsi" w:hAnsiTheme="majorHAnsi" w:cs="Times New Roman"/>
          <w:color w:val="auto"/>
          <w:lang w:val="cs-CZ"/>
        </w:rPr>
        <w:t xml:space="preserve"> a</w:t>
      </w:r>
      <w:r w:rsidRPr="0067182E">
        <w:rPr>
          <w:rFonts w:asciiTheme="majorHAnsi" w:hAnsiTheme="majorHAnsi" w:cs="Times New Roman"/>
          <w:color w:val="auto"/>
          <w:lang w:val="cs-CZ"/>
        </w:rPr>
        <w:t xml:space="preserve"> do </w:t>
      </w:r>
      <w:r w:rsidR="001039DD" w:rsidRPr="0067182E">
        <w:rPr>
          <w:rFonts w:asciiTheme="majorHAnsi" w:hAnsiTheme="majorHAnsi" w:cs="Times New Roman"/>
          <w:color w:val="auto"/>
          <w:lang w:val="cs-CZ"/>
        </w:rPr>
        <w:t>technických místností</w:t>
      </w:r>
      <w:r w:rsidRPr="0067182E">
        <w:rPr>
          <w:rFonts w:asciiTheme="majorHAnsi" w:hAnsiTheme="majorHAnsi" w:cs="Times New Roman"/>
          <w:color w:val="auto"/>
          <w:lang w:val="cs-CZ"/>
        </w:rPr>
        <w:t xml:space="preserve"> je dovolen pouze oprávněným osobám. </w:t>
      </w:r>
    </w:p>
    <w:p w:rsidR="002F2F0C" w:rsidRPr="0067182E" w:rsidRDefault="003F5826" w:rsidP="006E145B">
      <w:pPr>
        <w:pStyle w:val="Text"/>
        <w:numPr>
          <w:ilvl w:val="0"/>
          <w:numId w:val="3"/>
        </w:numPr>
        <w:spacing w:after="20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 xml:space="preserve">Ve společných prostorách budovy </w:t>
      </w:r>
      <w:r w:rsidR="00586451" w:rsidRPr="0067182E">
        <w:rPr>
          <w:rFonts w:asciiTheme="majorHAnsi" w:hAnsiTheme="majorHAnsi" w:cs="Times New Roman"/>
          <w:color w:val="auto"/>
          <w:lang w:val="cs-CZ"/>
        </w:rPr>
        <w:t xml:space="preserve">(chodby, garáže, sklepní prostory aj.) </w:t>
      </w:r>
      <w:r w:rsidRPr="0067182E">
        <w:rPr>
          <w:rFonts w:asciiTheme="majorHAnsi" w:hAnsiTheme="majorHAnsi" w:cs="Times New Roman"/>
          <w:color w:val="auto"/>
          <w:lang w:val="cs-CZ"/>
        </w:rPr>
        <w:t xml:space="preserve">je zakázáno provádět </w:t>
      </w:r>
      <w:r w:rsidR="00586451" w:rsidRPr="0067182E">
        <w:rPr>
          <w:rFonts w:asciiTheme="majorHAnsi" w:hAnsiTheme="majorHAnsi" w:cs="Times New Roman"/>
          <w:color w:val="auto"/>
          <w:lang w:val="cs-CZ"/>
        </w:rPr>
        <w:t>jakékoli prašné práce (řezání, broušení atp) bez zajištění dostatečného odsávání produkovaného prachu. Pokud při takovýchto pracích dojde ke spuštění požárního hlásiče a následnému marnému výjezdu hasičského záchranného sboru, budou</w:t>
      </w:r>
      <w:r w:rsidR="00B049DA" w:rsidRPr="0067182E">
        <w:rPr>
          <w:rFonts w:asciiTheme="majorHAnsi" w:hAnsiTheme="majorHAnsi" w:cs="Times New Roman"/>
          <w:color w:val="auto"/>
          <w:lang w:val="cs-CZ"/>
        </w:rPr>
        <w:t xml:space="preserve"> náklady na marný výjezd přeúčtovány vlastníkovi jednotky</w:t>
      </w:r>
      <w:r w:rsidR="00586451" w:rsidRPr="0067182E">
        <w:rPr>
          <w:rFonts w:asciiTheme="majorHAnsi" w:hAnsiTheme="majorHAnsi" w:cs="Times New Roman"/>
          <w:color w:val="auto"/>
          <w:lang w:val="cs-CZ"/>
        </w:rPr>
        <w:t xml:space="preserve"> zodpovědnému za spuštění alarmu</w:t>
      </w:r>
      <w:r w:rsidR="00B049DA" w:rsidRPr="0067182E">
        <w:rPr>
          <w:rFonts w:asciiTheme="majorHAnsi" w:hAnsiTheme="majorHAnsi" w:cs="Times New Roman"/>
          <w:color w:val="auto"/>
          <w:lang w:val="cs-CZ"/>
        </w:rPr>
        <w:t>.</w:t>
      </w:r>
    </w:p>
    <w:p w:rsidR="006E145B" w:rsidRPr="0067182E" w:rsidRDefault="006E145B" w:rsidP="006E145B">
      <w:pPr>
        <w:pStyle w:val="Text"/>
        <w:numPr>
          <w:ilvl w:val="0"/>
          <w:numId w:val="3"/>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Běžný úklid společných prostor budovy a bezprostředního okolí domu zajišťuje osoba určená výborem. Při mimořádných situacích, kdy uživatel jednotky znečistí společné prostory (při rekonstrukci jednotky, malování, stěhování, nebo jinak.), je povinen neprodleně po ukončení prací (po způsobení škody) odstranit způsobené znečištění. V opačném případě budou náklady na mimořádný úklid a opravy přeúčtovány vlastníkovi příslušné jednotky.</w:t>
      </w:r>
    </w:p>
    <w:p w:rsidR="008266EE" w:rsidRPr="000F6012" w:rsidRDefault="008266EE" w:rsidP="006E145B">
      <w:pPr>
        <w:pStyle w:val="Text"/>
        <w:numPr>
          <w:ilvl w:val="0"/>
          <w:numId w:val="3"/>
        </w:numPr>
        <w:spacing w:after="120" w:line="240" w:lineRule="auto"/>
        <w:ind w:left="0" w:hanging="284"/>
        <w:jc w:val="both"/>
        <w:rPr>
          <w:rFonts w:asciiTheme="majorHAnsi" w:hAnsiTheme="majorHAnsi" w:cs="Times New Roman"/>
          <w:b/>
          <w:color w:val="auto"/>
          <w:lang w:val="cs-CZ"/>
        </w:rPr>
      </w:pPr>
      <w:r w:rsidRPr="0067182E">
        <w:rPr>
          <w:rFonts w:asciiTheme="majorHAnsi" w:hAnsiTheme="majorHAnsi" w:cs="Times New Roman"/>
          <w:color w:val="auto"/>
          <w:lang w:val="cs-CZ"/>
        </w:rPr>
        <w:t xml:space="preserve">Společné prostory nesmí sloužit ke skladování nepotřebných věcí ani odpadu. </w:t>
      </w:r>
      <w:r w:rsidRPr="000F6012">
        <w:rPr>
          <w:rFonts w:asciiTheme="majorHAnsi" w:hAnsiTheme="majorHAnsi" w:cs="Times New Roman"/>
          <w:b/>
          <w:color w:val="auto"/>
          <w:lang w:val="cs-CZ"/>
        </w:rPr>
        <w:t>Všechny osoby užívající budovu jsou povinny udržovat pořádek ve společných částech, především v místnosti pro nádoby na odpad. Zakazuje se nechávat odpadky mimo popelnice, ukládat do místnosti objemný odpad</w:t>
      </w:r>
      <w:r w:rsidR="006E145B" w:rsidRPr="000F6012">
        <w:rPr>
          <w:rFonts w:asciiTheme="majorHAnsi" w:hAnsiTheme="majorHAnsi" w:cs="Times New Roman"/>
          <w:b/>
          <w:color w:val="auto"/>
          <w:lang w:val="cs-CZ"/>
        </w:rPr>
        <w:t xml:space="preserve"> a nepotřebné věci</w:t>
      </w:r>
      <w:r w:rsidRPr="000F6012">
        <w:rPr>
          <w:rFonts w:asciiTheme="majorHAnsi" w:hAnsiTheme="majorHAnsi" w:cs="Times New Roman"/>
          <w:b/>
          <w:color w:val="auto"/>
          <w:lang w:val="cs-CZ"/>
        </w:rPr>
        <w:t xml:space="preserve">, ukládat do místnosti </w:t>
      </w:r>
      <w:r w:rsidR="006E145B" w:rsidRPr="000F6012">
        <w:rPr>
          <w:rFonts w:asciiTheme="majorHAnsi" w:hAnsiTheme="majorHAnsi" w:cs="Times New Roman"/>
          <w:b/>
          <w:color w:val="auto"/>
          <w:lang w:val="cs-CZ"/>
        </w:rPr>
        <w:t>tříditelný</w:t>
      </w:r>
      <w:r w:rsidRPr="000F6012">
        <w:rPr>
          <w:rFonts w:asciiTheme="majorHAnsi" w:hAnsiTheme="majorHAnsi" w:cs="Times New Roman"/>
          <w:b/>
          <w:color w:val="auto"/>
          <w:lang w:val="cs-CZ"/>
        </w:rPr>
        <w:t xml:space="preserve"> odpad jako jsou kartony a jiné obalové materiál</w:t>
      </w:r>
      <w:r w:rsidR="006E145B" w:rsidRPr="000F6012">
        <w:rPr>
          <w:rFonts w:asciiTheme="majorHAnsi" w:hAnsiTheme="majorHAnsi" w:cs="Times New Roman"/>
          <w:b/>
          <w:color w:val="auto"/>
          <w:lang w:val="cs-CZ"/>
        </w:rPr>
        <w:t>y, polystyrénové desky atp.</w:t>
      </w:r>
      <w:r w:rsidRPr="000F6012">
        <w:rPr>
          <w:rFonts w:asciiTheme="majorHAnsi" w:hAnsiTheme="majorHAnsi" w:cs="Times New Roman"/>
          <w:b/>
          <w:color w:val="auto"/>
          <w:lang w:val="cs-CZ"/>
        </w:rPr>
        <w:t xml:space="preserve"> Všechny osoby užívající budovu jsou povinny tříditelný odpad umístit do kontejnerů na tříděný odpad </w:t>
      </w:r>
      <w:r w:rsidR="006E145B" w:rsidRPr="000F6012">
        <w:rPr>
          <w:rFonts w:asciiTheme="majorHAnsi" w:hAnsiTheme="majorHAnsi" w:cs="Times New Roman"/>
          <w:b/>
          <w:color w:val="auto"/>
          <w:lang w:val="cs-CZ"/>
        </w:rPr>
        <w:t>(umístění nejbližších kontejner</w:t>
      </w:r>
      <w:bookmarkStart w:id="0" w:name="_GoBack"/>
      <w:bookmarkEnd w:id="0"/>
      <w:r w:rsidR="006E145B" w:rsidRPr="000F6012">
        <w:rPr>
          <w:rFonts w:asciiTheme="majorHAnsi" w:hAnsiTheme="majorHAnsi" w:cs="Times New Roman"/>
          <w:b/>
          <w:color w:val="auto"/>
          <w:lang w:val="cs-CZ"/>
        </w:rPr>
        <w:t xml:space="preserve">ů je </w:t>
      </w:r>
      <w:r w:rsidRPr="000F6012">
        <w:rPr>
          <w:rFonts w:asciiTheme="majorHAnsi" w:hAnsiTheme="majorHAnsi" w:cs="Times New Roman"/>
          <w:b/>
          <w:color w:val="auto"/>
          <w:lang w:val="cs-CZ"/>
        </w:rPr>
        <w:t>vyznačen</w:t>
      </w:r>
      <w:r w:rsidR="006E145B" w:rsidRPr="000F6012">
        <w:rPr>
          <w:rFonts w:asciiTheme="majorHAnsi" w:hAnsiTheme="majorHAnsi" w:cs="Times New Roman"/>
          <w:b/>
          <w:color w:val="auto"/>
          <w:lang w:val="cs-CZ"/>
        </w:rPr>
        <w:t>o</w:t>
      </w:r>
      <w:r w:rsidRPr="000F6012">
        <w:rPr>
          <w:rFonts w:asciiTheme="majorHAnsi" w:hAnsiTheme="majorHAnsi" w:cs="Times New Roman"/>
          <w:b/>
          <w:color w:val="auto"/>
          <w:lang w:val="cs-CZ"/>
        </w:rPr>
        <w:t xml:space="preserve"> na plánku, který je umístěn na dveřích místnosti s popelnicemi a na nástěnce</w:t>
      </w:r>
      <w:r w:rsidR="006E145B" w:rsidRPr="000F6012">
        <w:rPr>
          <w:rFonts w:asciiTheme="majorHAnsi" w:hAnsiTheme="majorHAnsi" w:cs="Times New Roman"/>
          <w:b/>
          <w:color w:val="auto"/>
          <w:lang w:val="cs-CZ"/>
        </w:rPr>
        <w:t>)</w:t>
      </w:r>
      <w:r w:rsidRPr="000F6012">
        <w:rPr>
          <w:rFonts w:asciiTheme="majorHAnsi" w:hAnsiTheme="majorHAnsi" w:cs="Times New Roman"/>
          <w:b/>
          <w:color w:val="auto"/>
          <w:lang w:val="cs-CZ"/>
        </w:rPr>
        <w:t xml:space="preserve">. Velkoobjemový odpad a stavební suť je zakázáno odkládat do </w:t>
      </w:r>
      <w:r w:rsidR="00B049DA" w:rsidRPr="000F6012">
        <w:rPr>
          <w:rFonts w:asciiTheme="majorHAnsi" w:hAnsiTheme="majorHAnsi" w:cs="Times New Roman"/>
          <w:b/>
          <w:color w:val="auto"/>
          <w:lang w:val="cs-CZ"/>
        </w:rPr>
        <w:t>popelnic nebo do místnosti pro nádoby na odpad</w:t>
      </w:r>
      <w:r w:rsidRPr="000F6012">
        <w:rPr>
          <w:rFonts w:asciiTheme="majorHAnsi" w:hAnsiTheme="majorHAnsi" w:cs="Times New Roman"/>
          <w:b/>
          <w:color w:val="auto"/>
          <w:lang w:val="cs-CZ"/>
        </w:rPr>
        <w:t xml:space="preserve">, tento odpad je třeba odvézt do sběrného dvora. Pro případ porušení </w:t>
      </w:r>
      <w:r w:rsidR="00B049DA" w:rsidRPr="000F6012">
        <w:rPr>
          <w:rFonts w:asciiTheme="majorHAnsi" w:hAnsiTheme="majorHAnsi" w:cs="Times New Roman"/>
          <w:b/>
          <w:color w:val="auto"/>
          <w:lang w:val="cs-CZ"/>
        </w:rPr>
        <w:t>těchto</w:t>
      </w:r>
      <w:r w:rsidRPr="000F6012">
        <w:rPr>
          <w:rFonts w:asciiTheme="majorHAnsi" w:hAnsiTheme="majorHAnsi" w:cs="Times New Roman"/>
          <w:b/>
          <w:color w:val="auto"/>
          <w:lang w:val="cs-CZ"/>
        </w:rPr>
        <w:t xml:space="preserve"> </w:t>
      </w:r>
      <w:r w:rsidR="00B049DA" w:rsidRPr="000F6012">
        <w:rPr>
          <w:rFonts w:asciiTheme="majorHAnsi" w:hAnsiTheme="majorHAnsi" w:cs="Times New Roman"/>
          <w:b/>
          <w:color w:val="auto"/>
          <w:lang w:val="cs-CZ"/>
        </w:rPr>
        <w:t>zákazů</w:t>
      </w:r>
      <w:r w:rsidRPr="000F6012">
        <w:rPr>
          <w:rFonts w:asciiTheme="majorHAnsi" w:hAnsiTheme="majorHAnsi" w:cs="Times New Roman"/>
          <w:b/>
          <w:color w:val="auto"/>
          <w:lang w:val="cs-CZ"/>
        </w:rPr>
        <w:t xml:space="preserve"> je kterákoliv osoba porušující toho ustanovení povinna uhradit společenství smluvní pokutu ve výši </w:t>
      </w:r>
      <w:r w:rsidRPr="000F6012">
        <w:rPr>
          <w:rFonts w:asciiTheme="majorHAnsi" w:hAnsiTheme="majorHAnsi" w:cs="Times New Roman"/>
          <w:b/>
          <w:color w:val="auto"/>
          <w:highlight w:val="magenta"/>
          <w:lang w:val="cs-CZ"/>
        </w:rPr>
        <w:t>1.000,-</w:t>
      </w:r>
      <w:r w:rsidRPr="000F6012">
        <w:rPr>
          <w:rFonts w:asciiTheme="majorHAnsi" w:hAnsiTheme="majorHAnsi" w:cs="Times New Roman"/>
          <w:b/>
          <w:color w:val="auto"/>
          <w:lang w:val="cs-CZ"/>
        </w:rPr>
        <w:t xml:space="preserve"> Kč za každý případ porušení.</w:t>
      </w:r>
    </w:p>
    <w:p w:rsidR="008266EE" w:rsidRPr="0067182E" w:rsidRDefault="008266EE" w:rsidP="006E145B">
      <w:pPr>
        <w:pStyle w:val="Text"/>
        <w:numPr>
          <w:ilvl w:val="0"/>
          <w:numId w:val="3"/>
        </w:numPr>
        <w:spacing w:after="12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Odpad vyprodukovaný při podnikání včetně provozování živností se zakazuje ukládat do popelnic na komunální odpad. Osoby podnikající v jednotkách v budově jsou povinny si vlastním nákladem zajistit samostatné nádoby na odpad včetně jejich pravidelného odvozu, přičemž umístění těchto nádob jsou povinny konzultovat s výborem společenství. Pro případ porušení této povinnosti je kterákoliv osoba porušující toho ustanovení povinna uhradit společenství smluvní pokutu ve výši 1.000,- Kč za každý případ porušení.</w:t>
      </w:r>
    </w:p>
    <w:p w:rsidR="002F2F0C" w:rsidRPr="0067182E" w:rsidRDefault="002F2F0C" w:rsidP="006E145B">
      <w:pPr>
        <w:pStyle w:val="Text"/>
        <w:numPr>
          <w:ilvl w:val="0"/>
          <w:numId w:val="3"/>
        </w:numPr>
        <w:spacing w:after="20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Chov a držení domácích zvířat včetně psů v bytech podléhá obecně závazným právním předpisům a předpisům a vyhláškám Magistrátu hl.</w:t>
      </w:r>
      <w:r w:rsidR="00586451" w:rsidRPr="0067182E">
        <w:rPr>
          <w:rFonts w:asciiTheme="majorHAnsi" w:hAnsiTheme="majorHAnsi" w:cs="Times New Roman"/>
          <w:color w:val="auto"/>
          <w:lang w:val="cs-CZ"/>
        </w:rPr>
        <w:t xml:space="preserve"> </w:t>
      </w:r>
      <w:r w:rsidRPr="0067182E">
        <w:rPr>
          <w:rFonts w:asciiTheme="majorHAnsi" w:hAnsiTheme="majorHAnsi" w:cs="Times New Roman"/>
          <w:color w:val="auto"/>
          <w:lang w:val="cs-CZ"/>
        </w:rPr>
        <w:t xml:space="preserve">m. Prahy nebo Úřadu městské části Prahy 9. </w:t>
      </w:r>
      <w:r w:rsidRPr="000F6012">
        <w:rPr>
          <w:rFonts w:asciiTheme="majorHAnsi" w:hAnsiTheme="majorHAnsi" w:cs="Times New Roman"/>
          <w:b/>
          <w:color w:val="auto"/>
          <w:lang w:val="cs-CZ"/>
        </w:rPr>
        <w:t>Majitel psa je povinen přítomnost domácího zvířete nahlásit výboru a na požádání doložit doklad o plnění veterinárních prohlídek, pravidelného očkování a doklad o evidenci od městské části. Majitel je povinen odstranit znečištění, které jeho pes způsobí ve společných prostorách domu.</w:t>
      </w:r>
      <w:r w:rsidRPr="0067182E">
        <w:rPr>
          <w:rFonts w:asciiTheme="majorHAnsi" w:hAnsiTheme="majorHAnsi" w:cs="Times New Roman"/>
          <w:color w:val="auto"/>
          <w:lang w:val="cs-CZ"/>
        </w:rPr>
        <w:t xml:space="preserve"> </w:t>
      </w:r>
      <w:r w:rsidR="008266EE" w:rsidRPr="0067182E">
        <w:rPr>
          <w:rFonts w:asciiTheme="majorHAnsi" w:hAnsiTheme="majorHAnsi" w:cs="Times New Roman"/>
          <w:color w:val="auto"/>
          <w:lang w:val="cs-CZ"/>
        </w:rPr>
        <w:t>Chov živočichů, které mohou ohrozit zdraví nebo život ostatních osob v domě (živočichů jedovatých nebo jinak nebezpečných) je v budově přísně zakázán.</w:t>
      </w:r>
    </w:p>
    <w:p w:rsidR="0067182E" w:rsidRPr="0067182E" w:rsidRDefault="009218BA" w:rsidP="0078244A">
      <w:pPr>
        <w:pStyle w:val="Text"/>
        <w:numPr>
          <w:ilvl w:val="0"/>
          <w:numId w:val="3"/>
        </w:numPr>
        <w:spacing w:after="200" w:line="240" w:lineRule="auto"/>
        <w:ind w:left="0" w:hanging="284"/>
        <w:jc w:val="both"/>
        <w:rPr>
          <w:rFonts w:asciiTheme="majorHAnsi" w:hAnsiTheme="majorHAnsi" w:cs="Times New Roman"/>
          <w:color w:val="auto"/>
          <w:lang w:val="cs-CZ"/>
        </w:rPr>
      </w:pPr>
      <w:r w:rsidRPr="0067182E">
        <w:rPr>
          <w:rFonts w:asciiTheme="majorHAnsi" w:hAnsiTheme="majorHAnsi" w:cs="Times New Roman"/>
          <w:color w:val="auto"/>
          <w:lang w:val="cs-CZ"/>
        </w:rPr>
        <w:t>Květiny v oknech, na balkonech apod. musí být zabezpečeny proti pádu. Při zalévání a úklidu balkónů a teras je třeba dbát na to, aby voda ani prach a nečistoty nestékaly na balkóny, terasy a prostory pod nimi. Stejně tak je zakázáno cokoli vyhazovat či vylévat z oken, balkónů či teras. Vlastníci jednotek s balkony a terasami nad veřejnými chodníky jsou zodpovědní za znečištění nebo újmu na zdraví nebo majetku zde procházejících lidí.</w:t>
      </w:r>
    </w:p>
    <w:p w:rsidR="002F2F0C" w:rsidRPr="0067182E" w:rsidRDefault="002F2F0C" w:rsidP="0067182E">
      <w:pPr>
        <w:pStyle w:val="Text"/>
        <w:spacing w:after="200" w:line="240" w:lineRule="auto"/>
        <w:jc w:val="both"/>
        <w:rPr>
          <w:rFonts w:asciiTheme="majorHAnsi" w:hAnsiTheme="majorHAnsi" w:cs="Times New Roman"/>
          <w:color w:val="auto"/>
          <w:lang w:val="cs-CZ"/>
        </w:rPr>
      </w:pPr>
      <w:r w:rsidRPr="0067182E">
        <w:rPr>
          <w:rFonts w:asciiTheme="majorHAnsi" w:hAnsiTheme="majorHAnsi" w:cs="Times New Roman"/>
          <w:color w:val="auto"/>
          <w:lang w:val="cs-CZ"/>
        </w:rPr>
        <w:t>Tento DŘ byl schválen usnesením shromáždění Společenství vlastníků SEDMIKRÁSKA</w:t>
      </w:r>
      <w:r w:rsidR="00D1210E" w:rsidRPr="0067182E">
        <w:rPr>
          <w:rFonts w:asciiTheme="majorHAnsi" w:hAnsiTheme="majorHAnsi" w:cs="Times New Roman"/>
          <w:color w:val="auto"/>
          <w:lang w:val="cs-CZ"/>
        </w:rPr>
        <w:t xml:space="preserve"> v domě </w:t>
      </w:r>
      <w:r w:rsidRPr="0067182E">
        <w:rPr>
          <w:rFonts w:asciiTheme="majorHAnsi" w:hAnsiTheme="majorHAnsi" w:cs="Times New Roman"/>
          <w:color w:val="auto"/>
          <w:lang w:val="cs-CZ"/>
        </w:rPr>
        <w:t>č</w:t>
      </w:r>
      <w:r w:rsidR="00D1210E" w:rsidRPr="0067182E">
        <w:rPr>
          <w:rFonts w:asciiTheme="majorHAnsi" w:hAnsiTheme="majorHAnsi" w:cs="Times New Roman"/>
          <w:color w:val="auto"/>
          <w:lang w:val="cs-CZ"/>
        </w:rPr>
        <w:t>.</w:t>
      </w:r>
      <w:r w:rsidR="00586451" w:rsidRPr="0067182E">
        <w:rPr>
          <w:rFonts w:asciiTheme="majorHAnsi" w:hAnsiTheme="majorHAnsi" w:cs="Times New Roman"/>
          <w:color w:val="auto"/>
          <w:lang w:val="cs-CZ"/>
        </w:rPr>
        <w:t xml:space="preserve"> </w:t>
      </w:r>
      <w:r w:rsidRPr="0067182E">
        <w:rPr>
          <w:rFonts w:asciiTheme="majorHAnsi" w:hAnsiTheme="majorHAnsi" w:cs="Times New Roman"/>
          <w:color w:val="auto"/>
          <w:lang w:val="cs-CZ"/>
        </w:rPr>
        <w:t>p</w:t>
      </w:r>
      <w:r w:rsidR="00D1210E" w:rsidRPr="0067182E">
        <w:rPr>
          <w:rFonts w:asciiTheme="majorHAnsi" w:hAnsiTheme="majorHAnsi" w:cs="Times New Roman"/>
          <w:color w:val="auto"/>
          <w:lang w:val="cs-CZ"/>
        </w:rPr>
        <w:t xml:space="preserve">. 2457, </w:t>
      </w:r>
      <w:r w:rsidRPr="0067182E">
        <w:rPr>
          <w:rFonts w:asciiTheme="majorHAnsi" w:hAnsiTheme="majorHAnsi" w:cs="Times New Roman"/>
          <w:color w:val="auto"/>
          <w:lang w:val="cs-CZ"/>
        </w:rPr>
        <w:t xml:space="preserve"> Praha-Libeň</w:t>
      </w:r>
      <w:r w:rsidR="00D1210E" w:rsidRPr="0067182E">
        <w:rPr>
          <w:rFonts w:asciiTheme="majorHAnsi" w:hAnsiTheme="majorHAnsi" w:cs="Times New Roman"/>
          <w:color w:val="auto"/>
          <w:lang w:val="cs-CZ"/>
        </w:rPr>
        <w:t>,</w:t>
      </w:r>
      <w:r w:rsidRPr="0067182E">
        <w:rPr>
          <w:rFonts w:asciiTheme="majorHAnsi" w:hAnsiTheme="majorHAnsi" w:cs="Times New Roman"/>
          <w:color w:val="auto"/>
          <w:lang w:val="cs-CZ"/>
        </w:rPr>
        <w:t xml:space="preserve"> dne </w:t>
      </w:r>
      <w:r w:rsidR="00586451" w:rsidRPr="0067182E">
        <w:rPr>
          <w:rFonts w:asciiTheme="majorHAnsi" w:hAnsiTheme="majorHAnsi" w:cs="Times New Roman"/>
          <w:color w:val="auto"/>
          <w:lang w:val="cs-CZ"/>
        </w:rPr>
        <w:t xml:space="preserve">7. </w:t>
      </w:r>
      <w:r w:rsidR="009218BA" w:rsidRPr="0067182E">
        <w:rPr>
          <w:rFonts w:asciiTheme="majorHAnsi" w:hAnsiTheme="majorHAnsi" w:cs="Times New Roman"/>
          <w:color w:val="auto"/>
          <w:lang w:val="cs-CZ"/>
        </w:rPr>
        <w:t>června</w:t>
      </w:r>
      <w:r w:rsidR="00586451" w:rsidRPr="0067182E">
        <w:rPr>
          <w:rFonts w:asciiTheme="majorHAnsi" w:hAnsiTheme="majorHAnsi" w:cs="Times New Roman"/>
          <w:color w:val="auto"/>
          <w:lang w:val="cs-CZ"/>
        </w:rPr>
        <w:t xml:space="preserve"> 201</w:t>
      </w:r>
      <w:r w:rsidR="009218BA" w:rsidRPr="0067182E">
        <w:rPr>
          <w:rFonts w:asciiTheme="majorHAnsi" w:hAnsiTheme="majorHAnsi" w:cs="Times New Roman"/>
          <w:color w:val="auto"/>
          <w:lang w:val="cs-CZ"/>
        </w:rPr>
        <w:t>6</w:t>
      </w:r>
      <w:r w:rsidRPr="0067182E">
        <w:rPr>
          <w:rFonts w:asciiTheme="majorHAnsi" w:hAnsiTheme="majorHAnsi" w:cs="Times New Roman"/>
          <w:color w:val="auto"/>
          <w:lang w:val="cs-CZ"/>
        </w:rPr>
        <w:t xml:space="preserve"> a vstupuje v platnost dne </w:t>
      </w:r>
      <w:r w:rsidR="00586451" w:rsidRPr="0067182E">
        <w:rPr>
          <w:rFonts w:asciiTheme="majorHAnsi" w:hAnsiTheme="majorHAnsi" w:cs="Times New Roman"/>
          <w:color w:val="auto"/>
          <w:lang w:val="cs-CZ"/>
        </w:rPr>
        <w:t xml:space="preserve">8. </w:t>
      </w:r>
      <w:r w:rsidR="009218BA" w:rsidRPr="0067182E">
        <w:rPr>
          <w:rFonts w:asciiTheme="majorHAnsi" w:hAnsiTheme="majorHAnsi" w:cs="Times New Roman"/>
          <w:color w:val="auto"/>
          <w:lang w:val="cs-CZ"/>
        </w:rPr>
        <w:t>června 2016</w:t>
      </w:r>
      <w:r w:rsidR="00586451" w:rsidRPr="0067182E">
        <w:rPr>
          <w:rFonts w:asciiTheme="majorHAnsi" w:hAnsiTheme="majorHAnsi" w:cs="Times New Roman"/>
          <w:color w:val="auto"/>
          <w:lang w:val="cs-CZ"/>
        </w:rPr>
        <w:t>.</w:t>
      </w:r>
      <w:r w:rsidRPr="0067182E">
        <w:rPr>
          <w:rFonts w:asciiTheme="majorHAnsi" w:hAnsiTheme="majorHAnsi" w:cs="Times New Roman"/>
          <w:color w:val="auto"/>
          <w:lang w:val="cs-CZ"/>
        </w:rPr>
        <w:t xml:space="preserve"> </w:t>
      </w:r>
    </w:p>
    <w:sectPr w:rsidR="002F2F0C" w:rsidRPr="0067182E" w:rsidSect="0067182E">
      <w:pgSz w:w="16839" w:h="23814"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1105"/>
    <w:multiLevelType w:val="multilevel"/>
    <w:tmpl w:val="560EB5C6"/>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left"/>
      <w:pPr>
        <w:ind w:left="1080" w:hanging="360"/>
      </w:pPr>
      <w:rPr>
        <w:rFonts w:ascii="Arial" w:eastAsia="Arial Unicode MS" w:hAnsi="Arial Unicode MS" w:cs="Arial Unicode M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0A6717"/>
    <w:multiLevelType w:val="multilevel"/>
    <w:tmpl w:val="416075EC"/>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21637D6F"/>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7BA079F"/>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F566383"/>
    <w:multiLevelType w:val="multilevel"/>
    <w:tmpl w:val="DF902C50"/>
    <w:lvl w:ilvl="0">
      <w:start w:val="1"/>
      <w:numFmt w:val="decimal"/>
      <w:lvlText w:val="%1)"/>
      <w:lvlJc w:val="left"/>
      <w:pPr>
        <w:ind w:left="360" w:hanging="360"/>
      </w:pPr>
      <w:rPr>
        <w:rFonts w:ascii="Arial" w:eastAsia="Arial Unicode MS" w:hAnsi="Arial Unicode MS" w:cs="Arial Unicode MS"/>
        <w:position w:val="0"/>
        <w:sz w:val="22"/>
        <w:szCs w:val="22"/>
      </w:rPr>
    </w:lvl>
    <w:lvl w:ilvl="1">
      <w:start w:val="1"/>
      <w:numFmt w:val="lowerLetter"/>
      <w:lvlText w:val="%2)"/>
      <w:lvlJc w:val="left"/>
      <w:pPr>
        <w:ind w:left="720" w:hanging="360"/>
      </w:pPr>
      <w:rPr>
        <w:position w:val="0"/>
        <w:sz w:val="22"/>
        <w:szCs w:val="22"/>
      </w:rPr>
    </w:lvl>
    <w:lvl w:ilvl="2">
      <w:start w:val="1"/>
      <w:numFmt w:val="lowerRoman"/>
      <w:lvlText w:val="%3)"/>
      <w:lvlJc w:val="left"/>
      <w:pPr>
        <w:ind w:left="1080" w:hanging="360"/>
      </w:pPr>
      <w:rPr>
        <w:position w:val="0"/>
        <w:sz w:val="22"/>
        <w:szCs w:val="22"/>
      </w:rPr>
    </w:lvl>
    <w:lvl w:ilvl="3">
      <w:start w:val="1"/>
      <w:numFmt w:val="decimal"/>
      <w:lvlText w:val="(%4)"/>
      <w:lvlJc w:val="left"/>
      <w:pPr>
        <w:ind w:left="1440" w:hanging="360"/>
      </w:pPr>
      <w:rPr>
        <w:position w:val="0"/>
        <w:sz w:val="22"/>
        <w:szCs w:val="22"/>
      </w:rPr>
    </w:lvl>
    <w:lvl w:ilvl="4">
      <w:start w:val="1"/>
      <w:numFmt w:val="lowerLetter"/>
      <w:lvlText w:val="(%5)"/>
      <w:lvlJc w:val="left"/>
      <w:pPr>
        <w:ind w:left="1800" w:hanging="360"/>
      </w:pPr>
      <w:rPr>
        <w:position w:val="0"/>
        <w:sz w:val="22"/>
        <w:szCs w:val="22"/>
      </w:rPr>
    </w:lvl>
    <w:lvl w:ilvl="5">
      <w:start w:val="1"/>
      <w:numFmt w:val="lowerRoman"/>
      <w:lvlText w:val="(%6)"/>
      <w:lvlJc w:val="left"/>
      <w:pPr>
        <w:ind w:left="2160" w:hanging="360"/>
      </w:pPr>
      <w:rPr>
        <w:position w:val="0"/>
        <w:sz w:val="22"/>
        <w:szCs w:val="22"/>
      </w:rPr>
    </w:lvl>
    <w:lvl w:ilvl="6">
      <w:start w:val="1"/>
      <w:numFmt w:val="decimal"/>
      <w:lvlText w:val="%7."/>
      <w:lvlJc w:val="left"/>
      <w:pPr>
        <w:ind w:left="2520" w:hanging="360"/>
      </w:pPr>
      <w:rPr>
        <w:position w:val="0"/>
        <w:sz w:val="22"/>
        <w:szCs w:val="22"/>
      </w:rPr>
    </w:lvl>
    <w:lvl w:ilvl="7">
      <w:start w:val="1"/>
      <w:numFmt w:val="lowerLetter"/>
      <w:lvlText w:val="%8."/>
      <w:lvlJc w:val="left"/>
      <w:pPr>
        <w:ind w:left="2880" w:hanging="360"/>
      </w:pPr>
      <w:rPr>
        <w:position w:val="0"/>
        <w:sz w:val="22"/>
        <w:szCs w:val="22"/>
      </w:rPr>
    </w:lvl>
    <w:lvl w:ilvl="8">
      <w:start w:val="1"/>
      <w:numFmt w:val="lowerRoman"/>
      <w:lvlText w:val="%9."/>
      <w:lvlJc w:val="left"/>
      <w:pPr>
        <w:ind w:left="3240" w:hanging="360"/>
      </w:pPr>
      <w:rPr>
        <w:position w:val="0"/>
        <w:sz w:val="22"/>
        <w:szCs w:val="22"/>
      </w:rPr>
    </w:lvl>
  </w:abstractNum>
  <w:abstractNum w:abstractNumId="5">
    <w:nsid w:val="59BC5C50"/>
    <w:multiLevelType w:val="multilevel"/>
    <w:tmpl w:val="C8EA4AA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upperRoman"/>
      <w:lvlText w:val="%3."/>
      <w:lvlJc w:val="left"/>
      <w:pPr>
        <w:ind w:left="1080" w:hanging="360"/>
      </w:pPr>
      <w:rPr>
        <w:rFonts w:ascii="Arial" w:eastAsia="Arial Unicode MS" w:hAnsi="Arial Unicode MS" w:cs="Arial Unicode M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F0C"/>
    <w:rsid w:val="000C78F0"/>
    <w:rsid w:val="000F6012"/>
    <w:rsid w:val="001039DD"/>
    <w:rsid w:val="0022799E"/>
    <w:rsid w:val="002F2F0C"/>
    <w:rsid w:val="00381E9F"/>
    <w:rsid w:val="003F5826"/>
    <w:rsid w:val="004E4D19"/>
    <w:rsid w:val="00586451"/>
    <w:rsid w:val="0067182E"/>
    <w:rsid w:val="006E145B"/>
    <w:rsid w:val="0078244A"/>
    <w:rsid w:val="008266EE"/>
    <w:rsid w:val="009218BA"/>
    <w:rsid w:val="00B049DA"/>
    <w:rsid w:val="00D12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F0C"/>
  </w:style>
  <w:style w:type="paragraph" w:styleId="Heading1">
    <w:name w:val="heading 1"/>
    <w:basedOn w:val="Normal"/>
    <w:link w:val="Heading1Char"/>
    <w:uiPriority w:val="9"/>
    <w:qFormat/>
    <w:rsid w:val="002F2F0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F0C"/>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2F2F0C"/>
    <w:rPr>
      <w:sz w:val="16"/>
      <w:szCs w:val="16"/>
    </w:rPr>
  </w:style>
  <w:style w:type="paragraph" w:styleId="CommentText">
    <w:name w:val="annotation text"/>
    <w:basedOn w:val="Normal"/>
    <w:link w:val="CommentTextChar"/>
    <w:uiPriority w:val="99"/>
    <w:semiHidden/>
    <w:unhideWhenUsed/>
    <w:rsid w:val="002F2F0C"/>
    <w:pPr>
      <w:spacing w:line="240" w:lineRule="auto"/>
    </w:pPr>
    <w:rPr>
      <w:sz w:val="20"/>
      <w:szCs w:val="20"/>
    </w:rPr>
  </w:style>
  <w:style w:type="character" w:customStyle="1" w:styleId="CommentTextChar">
    <w:name w:val="Comment Text Char"/>
    <w:basedOn w:val="DefaultParagraphFont"/>
    <w:link w:val="CommentText"/>
    <w:uiPriority w:val="99"/>
    <w:semiHidden/>
    <w:rsid w:val="002F2F0C"/>
    <w:rPr>
      <w:sz w:val="20"/>
      <w:szCs w:val="20"/>
    </w:rPr>
  </w:style>
  <w:style w:type="paragraph" w:customStyle="1" w:styleId="Text">
    <w:name w:val="Text"/>
    <w:rsid w:val="002F2F0C"/>
    <w:pPr>
      <w:spacing w:after="0"/>
    </w:pPr>
    <w:rPr>
      <w:rFonts w:ascii="Arial" w:eastAsia="Arial Unicode MS" w:hAnsi="Arial Unicode MS" w:cs="Arial Unicode MS"/>
      <w:color w:val="000000"/>
      <w:u w:color="000000"/>
      <w:lang w:val="sk-SK" w:eastAsia="sk-SK"/>
    </w:rPr>
  </w:style>
  <w:style w:type="paragraph" w:styleId="BalloonText">
    <w:name w:val="Balloon Text"/>
    <w:basedOn w:val="Normal"/>
    <w:link w:val="BalloonTextChar"/>
    <w:uiPriority w:val="99"/>
    <w:semiHidden/>
    <w:unhideWhenUsed/>
    <w:rsid w:val="002F2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F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F0C"/>
  </w:style>
  <w:style w:type="paragraph" w:styleId="Heading1">
    <w:name w:val="heading 1"/>
    <w:basedOn w:val="Normal"/>
    <w:link w:val="Heading1Char"/>
    <w:uiPriority w:val="9"/>
    <w:qFormat/>
    <w:rsid w:val="002F2F0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F0C"/>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2F2F0C"/>
    <w:rPr>
      <w:sz w:val="16"/>
      <w:szCs w:val="16"/>
    </w:rPr>
  </w:style>
  <w:style w:type="paragraph" w:styleId="CommentText">
    <w:name w:val="annotation text"/>
    <w:basedOn w:val="Normal"/>
    <w:link w:val="CommentTextChar"/>
    <w:uiPriority w:val="99"/>
    <w:semiHidden/>
    <w:unhideWhenUsed/>
    <w:rsid w:val="002F2F0C"/>
    <w:pPr>
      <w:spacing w:line="240" w:lineRule="auto"/>
    </w:pPr>
    <w:rPr>
      <w:sz w:val="20"/>
      <w:szCs w:val="20"/>
    </w:rPr>
  </w:style>
  <w:style w:type="character" w:customStyle="1" w:styleId="CommentTextChar">
    <w:name w:val="Comment Text Char"/>
    <w:basedOn w:val="DefaultParagraphFont"/>
    <w:link w:val="CommentText"/>
    <w:uiPriority w:val="99"/>
    <w:semiHidden/>
    <w:rsid w:val="002F2F0C"/>
    <w:rPr>
      <w:sz w:val="20"/>
      <w:szCs w:val="20"/>
    </w:rPr>
  </w:style>
  <w:style w:type="paragraph" w:customStyle="1" w:styleId="Text">
    <w:name w:val="Text"/>
    <w:rsid w:val="002F2F0C"/>
    <w:pPr>
      <w:spacing w:after="0"/>
    </w:pPr>
    <w:rPr>
      <w:rFonts w:ascii="Arial" w:eastAsia="Arial Unicode MS" w:hAnsi="Arial Unicode MS" w:cs="Arial Unicode MS"/>
      <w:color w:val="000000"/>
      <w:u w:color="000000"/>
      <w:lang w:val="sk-SK" w:eastAsia="sk-SK"/>
    </w:rPr>
  </w:style>
  <w:style w:type="paragraph" w:styleId="BalloonText">
    <w:name w:val="Balloon Text"/>
    <w:basedOn w:val="Normal"/>
    <w:link w:val="BalloonTextChar"/>
    <w:uiPriority w:val="99"/>
    <w:semiHidden/>
    <w:unhideWhenUsed/>
    <w:rsid w:val="002F2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F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Amgen Inc.</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Heissigerova, Helena</dc:creator>
  <cp:lastModifiedBy>Monika Cholenska (DHL IT Services)</cp:lastModifiedBy>
  <cp:revision>3</cp:revision>
  <dcterms:created xsi:type="dcterms:W3CDTF">2017-02-27T07:58:00Z</dcterms:created>
  <dcterms:modified xsi:type="dcterms:W3CDTF">2017-02-27T08:05:00Z</dcterms:modified>
</cp:coreProperties>
</file>